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59C66E0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85319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</w:t>
      </w:r>
      <w:r w:rsidR="00ED6C6D">
        <w:rPr>
          <w:rFonts w:asciiTheme="minorHAnsi" w:hAnsiTheme="minorHAnsi" w:cstheme="minorHAnsi"/>
          <w:b/>
        </w:rPr>
        <w:t>3</w:t>
      </w:r>
      <w:r w:rsidR="00457200">
        <w:rPr>
          <w:rFonts w:asciiTheme="minorHAnsi" w:hAnsiTheme="minorHAnsi" w:cstheme="minorHAnsi"/>
          <w:b/>
        </w:rPr>
        <w:t>/</w:t>
      </w:r>
      <w:r w:rsidR="00ED6C6D">
        <w:rPr>
          <w:rFonts w:asciiTheme="minorHAnsi" w:hAnsiTheme="minorHAnsi" w:cstheme="minorHAnsi"/>
          <w:b/>
        </w:rPr>
        <w:t>03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A1F0E62" w14:textId="1450ABE7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3AA2">
        <w:rPr>
          <w:rFonts w:asciiTheme="minorHAnsi" w:hAnsiTheme="minorHAnsi" w:cstheme="minorHAnsi"/>
          <w:sz w:val="22"/>
          <w:szCs w:val="22"/>
        </w:rPr>
        <w:t xml:space="preserve">FY25 Budget </w:t>
      </w:r>
      <w:r w:rsidR="00BE3E56">
        <w:rPr>
          <w:rFonts w:asciiTheme="minorHAnsi" w:hAnsiTheme="minorHAnsi" w:cstheme="minorHAnsi"/>
          <w:sz w:val="22"/>
          <w:szCs w:val="22"/>
        </w:rPr>
        <w:t>Workshop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2BD405ED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ED6C6D">
        <w:rPr>
          <w:rFonts w:asciiTheme="minorHAnsi" w:hAnsiTheme="minorHAnsi" w:cstheme="minorHAnsi"/>
          <w:sz w:val="22"/>
          <w:szCs w:val="22"/>
        </w:rPr>
        <w:t>Friday 2</w:t>
      </w:r>
      <w:r>
        <w:rPr>
          <w:rFonts w:asciiTheme="minorHAnsi" w:hAnsiTheme="minorHAnsi" w:cstheme="minorHAnsi"/>
          <w:sz w:val="22"/>
          <w:szCs w:val="22"/>
        </w:rPr>
        <w:t>/</w:t>
      </w:r>
      <w:r w:rsidR="00ED6C6D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194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2025-02-27T18:20:00Z</dcterms:created>
  <dcterms:modified xsi:type="dcterms:W3CDTF">2025-02-27T18:20:00Z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