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9E6BC52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85319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02</w:t>
      </w:r>
      <w:r w:rsidR="00457200">
        <w:rPr>
          <w:rFonts w:asciiTheme="minorHAnsi" w:hAnsiTheme="minorHAnsi" w:cstheme="minorHAnsi"/>
          <w:b/>
        </w:rPr>
        <w:t>/</w:t>
      </w:r>
      <w:r w:rsidR="00335669">
        <w:rPr>
          <w:rFonts w:asciiTheme="minorHAnsi" w:hAnsiTheme="minorHAnsi" w:cstheme="minorHAnsi"/>
          <w:b/>
        </w:rPr>
        <w:t>0</w:t>
      </w:r>
      <w:r w:rsidR="004E3AA2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A1F0E62" w14:textId="6C52D58E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3AA2">
        <w:rPr>
          <w:rFonts w:asciiTheme="minorHAnsi" w:hAnsiTheme="minorHAnsi" w:cstheme="minorHAnsi"/>
          <w:sz w:val="22"/>
          <w:szCs w:val="22"/>
        </w:rPr>
        <w:t>FY25 Budget Review</w:t>
      </w:r>
      <w:r w:rsidR="00F91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309EC70C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335669">
        <w:rPr>
          <w:rFonts w:asciiTheme="minorHAnsi" w:hAnsiTheme="minorHAnsi" w:cstheme="minorHAnsi"/>
          <w:sz w:val="22"/>
          <w:szCs w:val="22"/>
        </w:rPr>
        <w:t>Wednesday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E3AA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4E3AA2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2025-01-31T18:35:00Z</dcterms:created>
  <dcterms:modified xsi:type="dcterms:W3CDTF">2025-01-31T18:35:00Z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